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BC" w:rsidRPr="00153ABC" w:rsidRDefault="00153ABC" w:rsidP="00153ABC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53A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Двенадцатые </w:t>
      </w:r>
      <w:proofErr w:type="spellStart"/>
      <w:r w:rsidRPr="00153ABC">
        <w:rPr>
          <w:rFonts w:ascii="Times New Roman" w:hAnsi="Times New Roman" w:cs="Times New Roman"/>
          <w:b/>
          <w:color w:val="auto"/>
          <w:sz w:val="26"/>
          <w:szCs w:val="26"/>
        </w:rPr>
        <w:t>Керковские</w:t>
      </w:r>
      <w:proofErr w:type="spellEnd"/>
      <w:r w:rsidRPr="00153A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педагогические чтения</w:t>
      </w:r>
    </w:p>
    <w:p w:rsidR="00153ABC" w:rsidRP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P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72E61" w:rsidRDefault="00153ABC" w:rsidP="00153ABC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53A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Региональный конкурс педагогической публицистики </w:t>
      </w:r>
    </w:p>
    <w:p w:rsidR="00153ABC" w:rsidRPr="00153ABC" w:rsidRDefault="00153ABC" w:rsidP="00153ABC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53A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«Любить нельзя воспитывать – размышления, аргументы, выводы»  </w:t>
      </w: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P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Pr="00153ABC" w:rsidRDefault="00153ABC" w:rsidP="00153A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53ABC" w:rsidRP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BC">
        <w:rPr>
          <w:rFonts w:ascii="Times New Roman" w:hAnsi="Times New Roman" w:cs="Times New Roman"/>
          <w:b/>
          <w:sz w:val="26"/>
          <w:szCs w:val="26"/>
        </w:rPr>
        <w:t>Номинация:</w:t>
      </w:r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«Молодёжный </w:t>
      </w:r>
      <w:proofErr w:type="spellStart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контент</w:t>
      </w:r>
      <w:proofErr w:type="spellEnd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5B3BDF" w:rsidRPr="00153ABC" w:rsidRDefault="00B8643F" w:rsidP="00153ABC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B3BDF" w:rsidRPr="00153ABC" w:rsidRDefault="005B3BDF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«Влияние интер</w:t>
      </w:r>
      <w:r w:rsidR="00B8643F"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нета на современного подростка»</w:t>
      </w:r>
    </w:p>
    <w:p w:rsidR="005B3BDF" w:rsidRDefault="005B3BDF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2F57" w:rsidRDefault="000D2F57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2F57" w:rsidRDefault="000D2F57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18E3" w:rsidRPr="00153ABC" w:rsidRDefault="001918E3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BDF" w:rsidRPr="00153ABC" w:rsidRDefault="005B3BDF" w:rsidP="00153ABC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BDF" w:rsidRPr="00153ABC" w:rsidRDefault="005B3BDF" w:rsidP="00153ABC">
      <w:pPr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  <w:proofErr w:type="spellStart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Шнурр</w:t>
      </w:r>
      <w:proofErr w:type="spellEnd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 Валериевна</w:t>
      </w:r>
      <w:r w:rsidR="00372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153ABC" w:rsidRPr="00153ABC" w:rsidRDefault="005B3BDF" w:rsidP="00153ABC">
      <w:pPr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учитель английского языка</w:t>
      </w:r>
      <w:r w:rsidR="00153ABC"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</w:t>
      </w:r>
    </w:p>
    <w:p w:rsidR="00153ABC" w:rsidRDefault="00153ABC" w:rsidP="00153ABC">
      <w:pPr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271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 образования </w:t>
      </w:r>
      <w:proofErr w:type="gramStart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Певек</w:t>
      </w:r>
      <w:proofErr w:type="spellEnd"/>
      <w:r w:rsidRPr="00AC6271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:rsidR="00153ABC" w:rsidRDefault="00153ABC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D2F57" w:rsidRDefault="000D2F57" w:rsidP="00153ABC">
      <w:pPr>
        <w:spacing w:after="0" w:line="0" w:lineRule="atLeast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531A6E" w:rsidRPr="00153ABC" w:rsidRDefault="00153ABC" w:rsidP="00153ABC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proofErr w:type="spellStart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Певек</w:t>
      </w:r>
      <w:proofErr w:type="spellEnd"/>
      <w:r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B3BDF" w:rsidRPr="00153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2019г.</w:t>
      </w:r>
    </w:p>
    <w:p w:rsidR="00B8643F" w:rsidRPr="00153ABC" w:rsidRDefault="00B8643F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7D2" w:rsidRDefault="003E3910" w:rsidP="00CC37D2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Влияние интернета на подростков </w:t>
      </w:r>
      <w:r w:rsidR="0037274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</w:t>
      </w:r>
      <w:r w:rsidR="006128E8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актуальных проблем современности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3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BD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XXI </w:t>
      </w:r>
      <w:r w:rsidR="00E3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BD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 –</w:t>
      </w:r>
      <w:r w:rsidR="00CC3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BD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 компьютерных технологий и но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80CD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инок, стремительно вошедших в современную действительность и ставших ее неотъемлемыми атрибутами. Сегодня</w:t>
      </w:r>
      <w:r w:rsidR="00C701F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трудно представить мир без </w:t>
      </w:r>
      <w:proofErr w:type="spellStart"/>
      <w:r w:rsidR="00C701F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гаджетов</w:t>
      </w:r>
      <w:proofErr w:type="spellEnd"/>
      <w:r w:rsidR="00F80CD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3F2B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</w:t>
      </w:r>
      <w:r w:rsidR="000F3F2B" w:rsidRPr="00153ABC">
        <w:rPr>
          <w:rFonts w:ascii="Times New Roman" w:hAnsi="Times New Roman" w:cs="Times New Roman"/>
          <w:sz w:val="26"/>
          <w:szCs w:val="26"/>
        </w:rPr>
        <w:t xml:space="preserve"> находят применение во все новых </w:t>
      </w:r>
      <w:proofErr w:type="gramStart"/>
      <w:r w:rsidR="000F3F2B" w:rsidRPr="00153ABC">
        <w:rPr>
          <w:rFonts w:ascii="Times New Roman" w:hAnsi="Times New Roman" w:cs="Times New Roman"/>
          <w:sz w:val="26"/>
          <w:szCs w:val="26"/>
        </w:rPr>
        <w:t>областях</w:t>
      </w:r>
      <w:proofErr w:type="gramEnd"/>
      <w:r w:rsidR="000F3F2B" w:rsidRPr="00153ABC">
        <w:rPr>
          <w:rFonts w:ascii="Times New Roman" w:hAnsi="Times New Roman" w:cs="Times New Roman"/>
          <w:sz w:val="26"/>
          <w:szCs w:val="26"/>
        </w:rPr>
        <w:t xml:space="preserve"> человеческой практики, оказывая воздействие на психические процессы и трансформируя не только отдельные действия, но и человеческую деятельность в целом.</w:t>
      </w:r>
      <w:r w:rsidR="000F3F2B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Немалую роль здесь играет такое явление, как глобальная сеть Интернет.</w:t>
      </w:r>
    </w:p>
    <w:p w:rsidR="00E3287B" w:rsidRDefault="009A2B5E" w:rsidP="00153ABC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Безусловно, Интернет – величайшее и удивительное изобретение прошлого столетия, при помощи которого человечество совершило огромный скачок в будущее, дало стимул к прогрессу. Интернет упрощает нашу жизнь, открывает пе</w:t>
      </w:r>
      <w:r w:rsidR="00DC234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 нами большие возможности.</w:t>
      </w:r>
      <w:r w:rsidR="00E3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0D34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людей, которые не знают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такое</w:t>
      </w:r>
      <w:r w:rsidR="0015717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Согласно определению И</w:t>
      </w:r>
      <w:r w:rsidR="000D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 </w:t>
      </w:r>
      <w:r w:rsidR="000D3467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D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гл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обальная сеть, объединяющая компьютеры всего мира и позволяющая им обмениваться информацией на разных языках или в разных форматах. </w:t>
      </w:r>
    </w:p>
    <w:p w:rsidR="009A2B5E" w:rsidRPr="00153ABC" w:rsidRDefault="009A2B5E" w:rsidP="00153ABC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впечатления об Интернете зачастую оказыв</w:t>
      </w:r>
      <w:r w:rsidR="00E64C0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аются положительными,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ведь это знакомство с поисковой системой, познавательными и образовательными сайтами и web-страницами, это огромное подспорье в учебе и работе, это доступ к рекламе и </w:t>
      </w:r>
      <w:r w:rsidR="0065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разнообразной продукции. Не перечесть всех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преимуществ, которые предоставляет </w:t>
      </w:r>
      <w:r w:rsidR="00CC37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обществу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замечательное открытие. Большинство современных детей вообще не </w:t>
      </w:r>
      <w:r w:rsidR="0065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представить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него ни учёбу, ни досуг</w:t>
      </w:r>
      <w:r w:rsidR="00CC37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часами просиживают один на один со светящимся экраном. Хорошо</w:t>
      </w:r>
      <w:r w:rsidR="00E64C0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или плохо?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заставляет молодежь уходить от активного образа жизни и часами просиживать в сети Интернет? Что именно привлекает их в сети, какие сайты они посещают? </w:t>
      </w:r>
    </w:p>
    <w:p w:rsidR="009A2B5E" w:rsidRPr="00153ABC" w:rsidRDefault="00E64C0F" w:rsidP="00153A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</w:t>
      </w:r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Интернет-зависимость проявляется в своеобразном уходе от реальности, при котором процесс навигац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по сети «затягивает» подростка</w:t>
      </w:r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настолько, что он оказывается не в состоянии полноценно функционировать в реальном мире. </w:t>
      </w:r>
    </w:p>
    <w:p w:rsidR="00EC4301" w:rsidRPr="00153ABC" w:rsidRDefault="00E64C0F" w:rsidP="0059648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проблема использования </w:t>
      </w:r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подростками интернета, особенно использование его в качестве коммуникационной среды для проведения досуга становится все более острой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3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Интернет, несмотря на все </w:t>
      </w:r>
      <w:proofErr w:type="spellStart"/>
      <w:r w:rsidR="00E3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приемущества</w:t>
      </w:r>
      <w:proofErr w:type="spellEnd"/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несет обществу множество проблем, одной из которых является его влияние на психику человека</w:t>
      </w:r>
      <w:r w:rsidR="0059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последствия которого до конца не изучены учеными.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сожалению</w:t>
      </w:r>
      <w:r w:rsidR="005964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624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и подростки </w:t>
      </w:r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подвержены </w:t>
      </w:r>
      <w:proofErr w:type="spellStart"/>
      <w:proofErr w:type="gramStart"/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5964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</w:t>
      </w:r>
      <w:proofErr w:type="spellEnd"/>
      <w:proofErr w:type="gramEnd"/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3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негативному </w:t>
      </w:r>
      <w:r w:rsidR="009A2B5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влиянию новых компьютерных технологий</w:t>
      </w:r>
      <w:r w:rsidR="00531A6E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причин чрезмерного использования Интернет</w:t>
      </w:r>
      <w:r w:rsidR="001B26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подростков является </w:t>
      </w:r>
      <w:r w:rsidR="0022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неумение заполнить свободное время активными 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видами </w:t>
      </w:r>
      <w:r w:rsidR="001B26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Одобряя то, что подростки находятся дома и заняты компьютером, большинство 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обращают внимания на то, что Интернет </w:t>
      </w:r>
      <w:r w:rsidR="0022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оказать </w:t>
      </w:r>
      <w:proofErr w:type="gramStart"/>
      <w:r w:rsidR="0022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отрицательное</w:t>
      </w:r>
      <w:proofErr w:type="gramEnd"/>
      <w:r w:rsidR="0022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разрушающее 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воздействие, чем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64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нежелательны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развлечени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же подростки будут заниматься спортом и здоровыми 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занятиями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помимо 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интеллектуального 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нравственного роста, они </w:t>
      </w:r>
      <w:r w:rsidR="005214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приобретут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и </w:t>
      </w:r>
      <w:r w:rsidR="00521410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хорошее</w:t>
      </w:r>
      <w:r w:rsidR="001B2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</w:t>
      </w:r>
      <w:r w:rsidR="001571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907C3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8643F" w:rsidRPr="00153ABC" w:rsidRDefault="00F907C3" w:rsidP="00153AB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многих подростков Интернет является убежищем и </w:t>
      </w:r>
      <w:proofErr w:type="gramStart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</w:t>
      </w:r>
      <w:proofErr w:type="gram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отвлечься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котором они прячутся от своих проблем, </w:t>
      </w:r>
      <w:r w:rsidR="000C2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переживаний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трудностей. В числе причин </w:t>
      </w:r>
      <w:r w:rsidR="001B2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активного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стремления подростков к использованию </w:t>
      </w:r>
      <w:r w:rsidR="00690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психологи называют отсутствие формирования </w:t>
      </w:r>
      <w:r w:rsidR="008352DA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нравственной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личности, наличие социального раскола, разногласия между поколениями, а также ослабление взаимоотношений между родителями и детьми. Однако, то, что угрожает здоровью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</w:t>
      </w:r>
      <w:r w:rsidR="0069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душ</w:t>
      </w:r>
      <w:r w:rsidR="00690A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подростков</w:t>
      </w:r>
      <w:r w:rsidR="00690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чрезмерное и неправильное использование </w:t>
      </w:r>
      <w:r w:rsidR="00835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информационно-коммуникационных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</w:t>
      </w:r>
      <w:r w:rsidR="00B8643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гий.</w:t>
      </w:r>
    </w:p>
    <w:p w:rsidR="00B8643F" w:rsidRPr="00153ABC" w:rsidRDefault="00F907C3" w:rsidP="00153AB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Чрезмерное использование подростками сети Интернет служит причиной их отрыва от других социальных занятий. В числе самого обычного влияния этих технологий на подростков можно указать на резкое снижение успеваемости, отсутствие режима здорового питания, увеличение психических расстройств, снижение социальной активн</w:t>
      </w:r>
      <w:r w:rsidR="00835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ости, снижение уровня общения со сверстниками и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старшими возрастными группами, нарушение закона, грубость, </w:t>
      </w:r>
      <w:r w:rsidR="00835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различные заболевания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прочее. </w:t>
      </w:r>
    </w:p>
    <w:p w:rsidR="00B8643F" w:rsidRPr="002E2FA9" w:rsidRDefault="00F907C3" w:rsidP="00153AB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Неправильное </w:t>
      </w:r>
      <w:r w:rsidR="00DC4FB8" w:rsidRP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P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информационных технологий порой подготавливает почву для снижения успеваемости. Исследования показывают, что зависимость подростков от </w:t>
      </w:r>
      <w:r w:rsidR="00DC234C" w:rsidRP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4C4E3E" w:rsidRP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восприятие негативной информации</w:t>
      </w:r>
      <w:r w:rsidRP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оказывать разрушающее влияние на качество запоминания и уровень их успеваемости.</w:t>
      </w:r>
    </w:p>
    <w:p w:rsidR="009A2B5E" w:rsidRPr="00153ABC" w:rsidRDefault="00EC4301" w:rsidP="00153AB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Тревогу вызывает неправильное использование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учениками сети Интернет для выполнения своих домашних заданий и проектов. </w:t>
      </w:r>
      <w:r w:rsidR="004C4E3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ногие ученики, посещая Интернет для выполнения домашних заданий и копируя информацию из интернет-сайтов, </w:t>
      </w:r>
      <w:r w:rsidR="004C4E3E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домашн</w:t>
      </w:r>
      <w:r w:rsidR="004C4E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задани</w:t>
      </w:r>
      <w:r w:rsidR="004C4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не вникнув, не изучив материал,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 </w:t>
      </w:r>
      <w:r w:rsidR="004C4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готовые решения, не приложив усилия для </w:t>
      </w:r>
      <w:r w:rsid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информации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стало причиной того, что научные знания учеников с каждым днем уменьшаются.</w:t>
      </w:r>
    </w:p>
    <w:p w:rsidR="00B8643F" w:rsidRPr="00153ABC" w:rsidRDefault="00742DA2" w:rsidP="00153AB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Подростки, имея доступ к компьютеру, входят в виртуальный мир и начинают общаться и обмениваться мнениями, постепенно отдаляясь от реальности и забывая, насколько отличаются виртуальные связи от </w:t>
      </w:r>
      <w:proofErr w:type="gramStart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реальных</w:t>
      </w:r>
      <w:proofErr w:type="gram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43F" w:rsidRPr="00153ABC" w:rsidRDefault="00EF6070" w:rsidP="00153A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</w:t>
      </w:r>
      <w:r w:rsidR="00690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ологический и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вред от Интернет</w:t>
      </w:r>
      <w:r w:rsidR="00DC78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выражен также в распространении в виртуальной среде изображений, в частности фото и видео, аморального характера, которые смотрят подростки. Эти изображениям сопровождаются текстами пошлого </w:t>
      </w:r>
      <w:r w:rsid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могут повлечь за собой физические и психические расстройства, а также моральные отклонения, так как вызывают у подростков чувство подавленности и раннюю половую зрелость. Следовательно, подростки подвергаются серьезным угрозам со стороны Интернет, так как в подростковый период</w:t>
      </w:r>
      <w:r w:rsidR="002E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происходит бурное половое созревание, </w:t>
      </w:r>
      <w:r w:rsidR="00354EE3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развития интеллекта требуется значительное усилие.</w:t>
      </w:r>
    </w:p>
    <w:p w:rsidR="00F9393A" w:rsidRPr="00153ABC" w:rsidRDefault="00EF6070" w:rsidP="00153A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жестоких криминальных фильмов и игр, в которых присутствует </w:t>
      </w:r>
      <w:r w:rsidR="00354EE3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агрессия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5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опасность влияния преступного мира на детей возросла. 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стал </w:t>
      </w:r>
      <w:r w:rsidR="00354EE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каналом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который организовывают</w:t>
      </w:r>
      <w:r w:rsidR="00354EE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теракты, продают</w:t>
      </w:r>
      <w:r w:rsidR="00354EE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наркотики,  </w:t>
      </w:r>
      <w:r w:rsidR="00354E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торговля людьми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Интернете есть пристанища тысяч извращенцев и психически неполноценных личностей.</w:t>
      </w:r>
    </w:p>
    <w:p w:rsidR="00F9393A" w:rsidRPr="00153ABC" w:rsidRDefault="003A12B9" w:rsidP="00153ABC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все ли так плохо? 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счастью, есть люди, которые поняли - если пустить на самотек - Интернет уничтожит человечество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оявились органы контроля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предупреждают, 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отслеживают</w:t>
      </w:r>
      <w:r w:rsidR="00F9393A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запрещают и создают правила.</w:t>
      </w:r>
    </w:p>
    <w:p w:rsidR="00B8643F" w:rsidRPr="00153ABC" w:rsidRDefault="00141A4C" w:rsidP="00153ABC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508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необходимо воспринимать, в первую очередь, как информатора. </w:t>
      </w:r>
      <w:proofErr w:type="gramStart"/>
      <w:r w:rsidR="0039508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="0039508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везде, нужно фильтровать  информацию.</w:t>
      </w:r>
    </w:p>
    <w:p w:rsidR="0039508C" w:rsidRPr="00153ABC" w:rsidRDefault="0039508C" w:rsidP="00153ABC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темпе нынешней жизни не обойтись без интернета. С появлением сети Интернет, появились такие возможности, как заработок в сети, способ показать, проявить себя, поместить свою собственную страничку, 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разработки,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и 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>т.д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че</w:t>
      </w:r>
      <w:r w:rsidR="00C1183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 Интернет можно найти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старых друзей, кото</w:t>
      </w:r>
      <w:r w:rsidR="00C1183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давно потерял,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пообщаться с людьми из твоего города, если ты, например, уехал оттуда, а возможности вернуться нет! </w:t>
      </w:r>
    </w:p>
    <w:p w:rsidR="00CB5137" w:rsidRPr="00153ABC" w:rsidRDefault="00CB5137" w:rsidP="00153A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Возможности Интернет практически безграничны. Интернет помогает расширить кругозор, 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получению информации в различных сферах, улучшает качество жизни подростков с ограниченными возможностями (миллионы инвалидов получили шанс реальной удаленной работы, способ 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обучаться и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общаться с друзьями).</w:t>
      </w:r>
    </w:p>
    <w:p w:rsidR="00905F73" w:rsidRPr="00153ABC" w:rsidRDefault="00905F73" w:rsidP="00153A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3A12B9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терес детей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компьютерным играм и к электронным игрушкам, как отмечает </w:t>
      </w:r>
      <w:proofErr w:type="spellStart"/>
      <w:r w:rsidRPr="00153ABC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Sh</w:t>
      </w:r>
      <w:proofErr w:type="spell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153ABC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Turkle</w:t>
      </w:r>
      <w:proofErr w:type="spell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 (1984), ведет к развитию имеющихся у них представлений о соотношении живых организмов и неживой природы, о генезисе сознания, мышления, воли. Данный эффект следует счесть стимулирующим психическое развитие и потому позитивным.</w:t>
      </w:r>
    </w:p>
    <w:p w:rsidR="00905F73" w:rsidRPr="00153ABC" w:rsidRDefault="00905F73" w:rsidP="00153A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данные, что у интересующихся компьютерными играми детей несколько лучше развиты внимание, мыслительные операции, процессы принятия решения, нежели у представителей контрольной группы</w:t>
      </w:r>
      <w:r w:rsidR="00141A4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занимающихся на компьютере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 (Шапкин, 1999). Это соответствует и самоощущению самих игроков, многие из которых отмечают, что компьютерные игры способствуют снятию стресса, концентрации внимания, развитию логического мышления, улучшению скорости реакции.</w:t>
      </w:r>
    </w:p>
    <w:p w:rsidR="00905F73" w:rsidRPr="00153ABC" w:rsidRDefault="00905F73" w:rsidP="00153A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Интернете существу</w:t>
      </w:r>
      <w:r w:rsidR="00FB14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библиотеки всевозможной литературы, в первую очередь ценна</w:t>
      </w:r>
      <w:r w:rsidR="0040691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я учебная и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научная - т.к. </w:t>
      </w:r>
      <w:r w:rsidR="00FB147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</w:t>
      </w:r>
      <w:r w:rsidR="0040691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стоят больших денег, многие,</w:t>
      </w:r>
      <w:r w:rsidR="00FB1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91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состоянии обеспечить себя необходимой литературой, Интернет дает им такую возможность. Интернет дает возможность многому научиться, получить профессию либо поднять с</w:t>
      </w:r>
      <w:r w:rsidR="0040691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вои навыки на </w:t>
      </w:r>
      <w:r w:rsidR="00FB147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высокий</w:t>
      </w:r>
      <w:r w:rsidR="0040691F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уровень.  В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 можно всегда получить самые свежие новости</w:t>
      </w:r>
      <w:r w:rsidR="00FB1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любой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тематики.</w:t>
      </w:r>
    </w:p>
    <w:p w:rsidR="00746067" w:rsidRPr="00153ABC" w:rsidRDefault="00D6724C" w:rsidP="00FB147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нельзя однозначно судить о влиянии Интернета на личность подростка. Конечно же, во всем есть свои минусы и плюсы.</w:t>
      </w:r>
      <w:r w:rsidR="00FB1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67" w:rsidRPr="00153ABC">
        <w:rPr>
          <w:rFonts w:ascii="Times New Roman" w:hAnsi="Times New Roman" w:cs="Times New Roman"/>
          <w:sz w:val="26"/>
          <w:szCs w:val="26"/>
        </w:rPr>
        <w:t xml:space="preserve">Как пишет в своей книге «Любить нельзя воспитывать» Дима </w:t>
      </w:r>
      <w:proofErr w:type="spellStart"/>
      <w:r w:rsidR="00746067" w:rsidRPr="00153ABC">
        <w:rPr>
          <w:rFonts w:ascii="Times New Roman" w:hAnsi="Times New Roman" w:cs="Times New Roman"/>
          <w:sz w:val="26"/>
          <w:szCs w:val="26"/>
        </w:rPr>
        <w:t>Зицер</w:t>
      </w:r>
      <w:proofErr w:type="spellEnd"/>
      <w:r w:rsidR="00746067" w:rsidRPr="00153ABC">
        <w:rPr>
          <w:rFonts w:ascii="Times New Roman" w:hAnsi="Times New Roman" w:cs="Times New Roman"/>
          <w:sz w:val="26"/>
          <w:szCs w:val="26"/>
        </w:rPr>
        <w:t xml:space="preserve">,  «если мы хотим оказаться с ними </w:t>
      </w:r>
      <w:r w:rsidR="00FB1477">
        <w:rPr>
          <w:rFonts w:ascii="Times New Roman" w:hAnsi="Times New Roman" w:cs="Times New Roman"/>
          <w:sz w:val="26"/>
          <w:szCs w:val="26"/>
        </w:rPr>
        <w:t xml:space="preserve">(подростками) </w:t>
      </w:r>
      <w:r w:rsidR="00746067" w:rsidRPr="00153ABC">
        <w:rPr>
          <w:rFonts w:ascii="Times New Roman" w:hAnsi="Times New Roman" w:cs="Times New Roman"/>
          <w:sz w:val="26"/>
          <w:szCs w:val="26"/>
        </w:rPr>
        <w:t xml:space="preserve">на одной стороне, нам ничего не остается, кроме как просить их помочь нам понять, чем именно они заняты. В нашем детстве такого не было. Мы не знаем, о чем речь. В отличие от них. Они знают. Возможно, не до конца понимают. Но их детство таково. И если мы будем прилично себя вести, возможно, они нам расскажут, каково это – детство с компами. </w:t>
      </w:r>
      <w:r w:rsidR="00746067" w:rsidRPr="00153ABC">
        <w:rPr>
          <w:rFonts w:ascii="Times New Roman" w:hAnsi="Times New Roman" w:cs="Times New Roman"/>
          <w:bCs/>
          <w:sz w:val="26"/>
          <w:szCs w:val="26"/>
        </w:rPr>
        <w:t>А иначе нам так и  придется спекулировать на собственных страхах и манипулировать их</w:t>
      </w:r>
      <w:r w:rsidR="00DE47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067" w:rsidRPr="00153ABC">
        <w:rPr>
          <w:rFonts w:ascii="Times New Roman" w:hAnsi="Times New Roman" w:cs="Times New Roman"/>
          <w:bCs/>
          <w:sz w:val="26"/>
          <w:szCs w:val="26"/>
        </w:rPr>
        <w:t>любовью и доверием…»</w:t>
      </w:r>
    </w:p>
    <w:p w:rsidR="00D6724C" w:rsidRPr="00153ABC" w:rsidRDefault="00D6724C" w:rsidP="00153ABC">
      <w:pPr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лишь помнить, что всё нужно делать с чувством меры, в том числе и пользоваться Интернетом. Это </w:t>
      </w:r>
      <w:r w:rsidR="004E513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поможет избежать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негативных аспек</w:t>
      </w:r>
      <w:r w:rsidR="004E513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тов,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приумножить имеющиеся положительные стороны. При всей неоднозначности рассмотренного вопроса необходимо помнить, что интернет является неотъемлемой частью развития подростка в условиях современных технологий</w:t>
      </w:r>
      <w:r w:rsidR="004E513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каким образом будет сказываться данное влияние</w:t>
      </w:r>
      <w:r w:rsidR="004E513C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зависит,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всего, от правил взаимодействия с глобальной сетью.</w:t>
      </w:r>
    </w:p>
    <w:p w:rsidR="005B3BDF" w:rsidRPr="00153ABC" w:rsidRDefault="005B3BDF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37274A" w:rsidRDefault="00DA0902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153ABC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bdr w:val="none" w:sz="0" w:space="0" w:color="auto" w:frame="1"/>
          <w:lang w:eastAsia="ru-RU"/>
        </w:rPr>
        <w:t>Список литературы</w:t>
      </w:r>
    </w:p>
    <w:p w:rsidR="0037274A" w:rsidRDefault="0037274A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bdr w:val="none" w:sz="0" w:space="0" w:color="auto" w:frame="1"/>
          <w:lang w:eastAsia="ru-RU"/>
        </w:rPr>
      </w:pPr>
    </w:p>
    <w:p w:rsidR="00DA0902" w:rsidRPr="00153ABC" w:rsidRDefault="00DA0902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1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Арестова</w:t>
      </w:r>
      <w:proofErr w:type="spell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Бабанин Л.Н., </w:t>
      </w:r>
      <w:proofErr w:type="spellStart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Войскунский</w:t>
      </w:r>
      <w:proofErr w:type="spell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А.Е. Психологическое исследование мотивации пользователей Интернета. 2-ая Российская конференция по экологической психологии. Тезисы. </w:t>
      </w:r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2000.</w:t>
      </w:r>
    </w:p>
    <w:p w:rsidR="00DA0902" w:rsidRPr="00153ABC" w:rsidRDefault="00DA0902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72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Белинская Е., </w:t>
      </w:r>
      <w:proofErr w:type="spellStart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Жичкина</w:t>
      </w:r>
      <w:proofErr w:type="spell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Современные исследования виртуальной коммуникации: проблемы, гипотезы, результаты. </w:t>
      </w:r>
      <w:proofErr w:type="gramStart"/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12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ЮНИТИ-ДАНА, 2004.</w:t>
      </w:r>
    </w:p>
    <w:p w:rsidR="00C72E61" w:rsidRDefault="00DA0902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372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E61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Браун С. “Мозаика” и “Всемирная паутина” для доступа к </w:t>
      </w:r>
      <w:proofErr w:type="spellStart"/>
      <w:r w:rsidR="00C72E61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>nternet</w:t>
      </w:r>
      <w:proofErr w:type="spellEnd"/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>: Пер. c англ. - М.: Мир</w:t>
      </w:r>
      <w:r w:rsidR="00C72E61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72E61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Малип</w:t>
      </w:r>
      <w:proofErr w:type="spellEnd"/>
      <w:r w:rsidR="00C72E61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: СК Пресс, 1996. - 167c.</w:t>
      </w:r>
    </w:p>
    <w:p w:rsidR="00DA0902" w:rsidRPr="00153ABC" w:rsidRDefault="00C72E61" w:rsidP="00153ABC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A090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Войскунский</w:t>
      </w:r>
      <w:proofErr w:type="spellEnd"/>
      <w:r w:rsidR="00DA090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А.Е. Исследования Интернета в психологии // Интернет и российское общество / Под ред. И. Семенова. </w:t>
      </w:r>
      <w:proofErr w:type="gramStart"/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A090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DA090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2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A090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2002. С. 235–250.</w:t>
      </w:r>
    </w:p>
    <w:p w:rsidR="00C72E61" w:rsidRDefault="00C72E61" w:rsidP="00153ABC">
      <w:pPr>
        <w:spacing w:after="0"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0A1B64">
        <w:rPr>
          <w:rFonts w:ascii="Times New Roman" w:hAnsi="Times New Roman" w:cs="Times New Roman"/>
          <w:sz w:val="26"/>
          <w:szCs w:val="26"/>
        </w:rPr>
        <w:t>Зицер</w:t>
      </w:r>
      <w:proofErr w:type="spellEnd"/>
      <w:r w:rsidRPr="000A1B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 Любить нельзя воспитывать.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0A1B6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A1B64">
        <w:rPr>
          <w:rFonts w:ascii="Times New Roman" w:hAnsi="Times New Roman" w:cs="Times New Roman"/>
          <w:sz w:val="26"/>
          <w:szCs w:val="26"/>
        </w:rPr>
        <w:t>.: Клевер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</w:t>
      </w:r>
      <w:r w:rsidR="00802DF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Групп</w:t>
      </w:r>
      <w:proofErr w:type="spellEnd"/>
      <w:r>
        <w:rPr>
          <w:rFonts w:ascii="Times New Roman" w:hAnsi="Times New Roman" w:cs="Times New Roman"/>
          <w:sz w:val="26"/>
          <w:szCs w:val="26"/>
        </w:rPr>
        <w:t>, 2018.</w:t>
      </w:r>
      <w:r w:rsidRPr="000A1B64">
        <w:rPr>
          <w:rFonts w:ascii="Times New Roman" w:hAnsi="Times New Roman" w:cs="Times New Roman"/>
          <w:sz w:val="26"/>
          <w:szCs w:val="26"/>
        </w:rPr>
        <w:t xml:space="preserve"> –331 с.</w:t>
      </w:r>
    </w:p>
    <w:p w:rsidR="00C72E61" w:rsidRPr="00153ABC" w:rsidRDefault="00C72E61" w:rsidP="00C72E61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Пьянкова Н.Г., </w:t>
      </w:r>
      <w:proofErr w:type="spellStart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Матвиюк</w:t>
      </w:r>
      <w:proofErr w:type="spell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В.М. Влияние глобальной сети Интернет на психику подростков // Концепт. – 2014. – </w:t>
      </w:r>
      <w:proofErr w:type="spellStart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Спецвыпуск</w:t>
      </w:r>
      <w:proofErr w:type="spellEnd"/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30.</w:t>
      </w:r>
    </w:p>
    <w:p w:rsidR="0037274A" w:rsidRDefault="00C72E61" w:rsidP="0037274A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902" w:rsidRPr="00153AB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Чудова И.В. Особенности образа «Я» «Жителя Интернета» // Психологический журнал. 2002. № 1. С. 113–117.</w:t>
      </w:r>
    </w:p>
    <w:p w:rsidR="0037274A" w:rsidRPr="0037274A" w:rsidRDefault="0037274A" w:rsidP="0037274A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902" w:rsidRPr="00153ABC" w:rsidRDefault="00DA0902" w:rsidP="0037274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sz w:val="26"/>
          <w:szCs w:val="26"/>
        </w:rPr>
      </w:pPr>
    </w:p>
    <w:sectPr w:rsidR="00DA0902" w:rsidRPr="00153ABC" w:rsidSect="00BD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2408"/>
    <w:multiLevelType w:val="hybridMultilevel"/>
    <w:tmpl w:val="EBB0532E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1D3FE5"/>
    <w:rsid w:val="000C2B0C"/>
    <w:rsid w:val="000D2F57"/>
    <w:rsid w:val="000D3467"/>
    <w:rsid w:val="000F3F2B"/>
    <w:rsid w:val="00141A4C"/>
    <w:rsid w:val="00153ABC"/>
    <w:rsid w:val="0015717F"/>
    <w:rsid w:val="001918E3"/>
    <w:rsid w:val="001B2624"/>
    <w:rsid w:val="001C4984"/>
    <w:rsid w:val="001D3FE5"/>
    <w:rsid w:val="001E721F"/>
    <w:rsid w:val="001F415E"/>
    <w:rsid w:val="001F4E42"/>
    <w:rsid w:val="002234C5"/>
    <w:rsid w:val="002E2FA9"/>
    <w:rsid w:val="00312B2E"/>
    <w:rsid w:val="00347856"/>
    <w:rsid w:val="00354EE3"/>
    <w:rsid w:val="0037274A"/>
    <w:rsid w:val="0039508C"/>
    <w:rsid w:val="003A12B9"/>
    <w:rsid w:val="003E3910"/>
    <w:rsid w:val="0040691F"/>
    <w:rsid w:val="004B5666"/>
    <w:rsid w:val="004C4E3E"/>
    <w:rsid w:val="004E513C"/>
    <w:rsid w:val="00521410"/>
    <w:rsid w:val="00531A6E"/>
    <w:rsid w:val="00596486"/>
    <w:rsid w:val="005B3BDF"/>
    <w:rsid w:val="006128E8"/>
    <w:rsid w:val="00653C84"/>
    <w:rsid w:val="00690AE0"/>
    <w:rsid w:val="00742DA2"/>
    <w:rsid w:val="00746067"/>
    <w:rsid w:val="00767AD6"/>
    <w:rsid w:val="007E47AD"/>
    <w:rsid w:val="00802DF3"/>
    <w:rsid w:val="008352DA"/>
    <w:rsid w:val="00905F73"/>
    <w:rsid w:val="009A2B5E"/>
    <w:rsid w:val="009F64A3"/>
    <w:rsid w:val="00A340B4"/>
    <w:rsid w:val="00A7496D"/>
    <w:rsid w:val="00AC2ED0"/>
    <w:rsid w:val="00B8643F"/>
    <w:rsid w:val="00BD4E17"/>
    <w:rsid w:val="00BF5202"/>
    <w:rsid w:val="00C1183F"/>
    <w:rsid w:val="00C701FA"/>
    <w:rsid w:val="00C72E61"/>
    <w:rsid w:val="00CB5137"/>
    <w:rsid w:val="00CC37D2"/>
    <w:rsid w:val="00D6724C"/>
    <w:rsid w:val="00DA0902"/>
    <w:rsid w:val="00DC234C"/>
    <w:rsid w:val="00DC4FB8"/>
    <w:rsid w:val="00DC781C"/>
    <w:rsid w:val="00DE4736"/>
    <w:rsid w:val="00E3287B"/>
    <w:rsid w:val="00E64C0F"/>
    <w:rsid w:val="00EC4301"/>
    <w:rsid w:val="00EF6070"/>
    <w:rsid w:val="00F80CD2"/>
    <w:rsid w:val="00F907C3"/>
    <w:rsid w:val="00F9393A"/>
    <w:rsid w:val="00FB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D6"/>
  </w:style>
  <w:style w:type="paragraph" w:styleId="1">
    <w:name w:val="heading 1"/>
    <w:basedOn w:val="a"/>
    <w:next w:val="a"/>
    <w:link w:val="10"/>
    <w:uiPriority w:val="9"/>
    <w:qFormat/>
    <w:rsid w:val="00153A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Леонова</cp:lastModifiedBy>
  <cp:revision>21</cp:revision>
  <dcterms:created xsi:type="dcterms:W3CDTF">2019-04-21T12:20:00Z</dcterms:created>
  <dcterms:modified xsi:type="dcterms:W3CDTF">2019-06-27T06:41:00Z</dcterms:modified>
</cp:coreProperties>
</file>